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napToGrid w:val="0"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w:t>2020全国农商互联暨精准扶贫产销对接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w:t>大会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展区规划图</w:t>
      </w:r>
    </w:p>
    <w:p>
      <w:pPr>
        <w:spacing w:line="560" w:lineRule="exact"/>
      </w:pPr>
    </w:p>
    <w:p>
      <w:pPr>
        <w:spacing w:line="560" w:lineRule="exact"/>
      </w:pPr>
    </w:p>
    <w:p>
      <w:pPr>
        <w:widowControl/>
        <w:shd w:val="clear" w:color="auto" w:fill="FFFFFF"/>
        <w:spacing w:line="560" w:lineRule="exact"/>
        <w:jc w:val="left"/>
      </w:pPr>
      <w:bookmarkStart w:id="0" w:name="_GoBack"/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-316865</wp:posOffset>
            </wp:positionV>
            <wp:extent cx="5616575" cy="5019675"/>
            <wp:effectExtent l="0" t="0" r="3175" b="9525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501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附件：3</w:t>
      </w:r>
    </w:p>
    <w:p>
      <w:pPr>
        <w:spacing w:line="56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>
      <w:pPr>
        <w:spacing w:line="560" w:lineRule="exact"/>
        <w:jc w:val="left"/>
        <w:rPr>
          <w:rFonts w:ascii="方正仿宋_GB18030" w:hAnsi="方正仿宋_GB18030" w:eastAsia="方正仿宋_GB18030" w:cs="方正仿宋_GB18030"/>
          <w:color w:val="00000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z w:val="32"/>
          <w:szCs w:val="32"/>
        </w:rPr>
        <w:t>说明：上图蓝色框区域为四川馆区域。</w:t>
      </w:r>
    </w:p>
    <w:p>
      <w:pPr>
        <w:pStyle w:val="2"/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E3051"/>
    <w:rsid w:val="17CE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2020-10-08T01:03:00Z</dcterms:created>
  <dc:creator>老陈</dc:creator>
  <cp:lastModifiedBy>老陈</cp:lastModifiedBy>
  <dcterms:modified xsi:type="dcterms:W3CDTF">2020-10-08T01:03:12Z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